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2019年恩平市信访局“三公”经费支出决算</w:t>
      </w:r>
    </w:p>
    <w:p>
      <w:pPr>
        <w:rPr>
          <w:rFonts w:ascii="宋体" w:hAnsi="宋体" w:cs="宋体"/>
          <w:b/>
          <w:kern w:val="0"/>
          <w:sz w:val="32"/>
          <w:szCs w:val="32"/>
        </w:rPr>
      </w:pPr>
    </w:p>
    <w:p>
      <w:pPr>
        <w:jc w:val="center"/>
        <w:rPr>
          <w:b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一般公共预算财政拨款“三公”经费支出决算表</w:t>
      </w:r>
    </w:p>
    <w:p>
      <w:r>
        <w:drawing>
          <wp:inline distT="0" distB="0" distL="0" distR="0">
            <wp:extent cx="5367655" cy="2013585"/>
            <wp:effectExtent l="0" t="0" r="4445" b="5715"/>
            <wp:docPr id="2" name="图片 2" descr="C:\Users\ADMINI~1\AppData\Local\Temp\160629120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1606291209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70092" cy="201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spacing w:line="288" w:lineRule="auto"/>
        <w:ind w:firstLine="643" w:firstLineChars="200"/>
        <w:jc w:val="left"/>
        <w:rPr>
          <w:rFonts w:ascii="仿宋_GB2312" w:hAnsi="宋体" w:eastAsia="仿宋_GB2312" w:cs="宋体"/>
          <w:b/>
          <w:sz w:val="32"/>
          <w:szCs w:val="32"/>
        </w:rPr>
      </w:pPr>
      <w:bookmarkStart w:id="0" w:name="PO_part3A3Year1"/>
      <w:r>
        <w:rPr>
          <w:rFonts w:ascii="仿宋_GB2312" w:hAnsi="宋体" w:eastAsia="仿宋_GB2312" w:cs="宋体"/>
          <w:b/>
          <w:sz w:val="32"/>
          <w:szCs w:val="32"/>
        </w:rPr>
        <w:t>2019</w:t>
      </w:r>
      <w:r>
        <w:rPr>
          <w:rFonts w:hint="eastAsia" w:ascii="仿宋_GB2312" w:hAnsi="宋体" w:eastAsia="仿宋_GB2312" w:cs="宋体"/>
          <w:b/>
          <w:sz w:val="11"/>
          <w:szCs w:val="11"/>
        </w:rPr>
        <w:t xml:space="preserve"> </w:t>
      </w:r>
      <w:bookmarkEnd w:id="0"/>
      <w:r>
        <w:rPr>
          <w:rFonts w:hint="eastAsia" w:ascii="仿宋_GB2312" w:hAnsi="宋体" w:eastAsia="仿宋_GB2312" w:cs="宋体"/>
          <w:b/>
          <w:sz w:val="32"/>
          <w:szCs w:val="32"/>
        </w:rPr>
        <w:t>年度一般公共预算财政拨款“三公”经费支出决算情况说明</w:t>
      </w:r>
    </w:p>
    <w:p>
      <w:pPr>
        <w:ind w:firstLine="643" w:firstLineChars="200"/>
        <w:jc w:val="left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>
      <w:pPr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</w:rPr>
        <w:t xml:space="preserve"> 恩平市信访局</w:t>
      </w:r>
      <w:r>
        <w:rPr>
          <w:rFonts w:ascii="仿宋_GB2312" w:hAnsi="宋体" w:eastAsia="仿宋_GB2312" w:cs="宋体"/>
          <w:sz w:val="32"/>
          <w:szCs w:val="32"/>
        </w:rPr>
        <w:t>2019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Amount1"/>
      <w:r>
        <w:rPr>
          <w:rFonts w:ascii="仿宋_GB2312" w:hAnsi="宋体" w:eastAsia="仿宋_GB2312" w:cs="宋体"/>
          <w:sz w:val="32"/>
          <w:szCs w:val="32"/>
        </w:rPr>
        <w:t>3.56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3" w:name="PO_part3A3B1C1Amount2"/>
      <w:r>
        <w:rPr>
          <w:rFonts w:ascii="仿宋_GB2312" w:hAnsi="宋体" w:eastAsia="仿宋_GB2312" w:cs="宋体"/>
          <w:sz w:val="32"/>
          <w:szCs w:val="32"/>
        </w:rPr>
        <w:t>3.84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4" w:name="PO_part3A3B1C1Percent1"/>
      <w:r>
        <w:rPr>
          <w:rFonts w:ascii="仿宋_GB2312" w:hAnsi="宋体" w:eastAsia="仿宋_GB2312" w:cs="宋体"/>
          <w:sz w:val="32"/>
          <w:szCs w:val="32"/>
        </w:rPr>
        <w:t>92.8%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"/>
      <w:r>
        <w:rPr>
          <w:rFonts w:hint="eastAsia" w:ascii="仿宋_GB2312" w:hAnsi="宋体" w:eastAsia="仿宋_GB2312" w:cs="宋体"/>
          <w:sz w:val="32"/>
          <w:szCs w:val="32"/>
        </w:rPr>
        <w:t>。其中：因公出国（境）费支出决算为</w:t>
      </w:r>
      <w:bookmarkStart w:id="5" w:name="PO_part3A3B1C1qzAm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6" w:name="PO_part3A3B1C1qzysAm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6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7" w:name="PO_part3A3B1C1qzPercent1"/>
      <w:r>
        <w:rPr>
          <w:rFonts w:hint="eastAsia" w:ascii="仿宋_GB2312" w:hAnsi="宋体" w:eastAsia="仿宋_GB2312" w:cs="宋体"/>
          <w:sz w:val="32"/>
          <w:szCs w:val="32"/>
        </w:rPr>
        <w:t>0</w:t>
      </w:r>
      <w:r>
        <w:rPr>
          <w:rFonts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7"/>
      <w:r>
        <w:rPr>
          <w:rFonts w:hint="eastAsia" w:ascii="仿宋_GB2312" w:hAnsi="宋体" w:eastAsia="仿宋_GB2312" w:cs="宋体"/>
          <w:sz w:val="32"/>
          <w:szCs w:val="32"/>
        </w:rPr>
        <w:t>；公务用车购置及运行费支出决算为</w:t>
      </w:r>
      <w:bookmarkStart w:id="8" w:name="PO_part3A3B1C1qzAmount2"/>
      <w:r>
        <w:rPr>
          <w:rFonts w:ascii="仿宋_GB2312" w:hAnsi="宋体" w:eastAsia="仿宋_GB2312" w:cs="宋体"/>
          <w:sz w:val="32"/>
          <w:szCs w:val="32"/>
        </w:rPr>
        <w:t>3.01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8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9" w:name="PO_part3A3B1C1qzysAmount2"/>
      <w:r>
        <w:rPr>
          <w:rFonts w:ascii="仿宋_GB2312" w:hAnsi="宋体" w:eastAsia="仿宋_GB2312" w:cs="宋体"/>
          <w:sz w:val="32"/>
          <w:szCs w:val="32"/>
        </w:rPr>
        <w:t>3.2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9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0" w:name="PO_part3A3B1C1qzPercent2"/>
      <w:r>
        <w:rPr>
          <w:rFonts w:ascii="仿宋_GB2312" w:hAnsi="宋体" w:eastAsia="仿宋_GB2312" w:cs="宋体"/>
          <w:sz w:val="32"/>
          <w:szCs w:val="32"/>
        </w:rPr>
        <w:t>94.2%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0"/>
      <w:r>
        <w:rPr>
          <w:rFonts w:hint="eastAsia" w:ascii="仿宋_GB2312" w:hAnsi="宋体" w:eastAsia="仿宋_GB2312" w:cs="宋体"/>
          <w:sz w:val="32"/>
          <w:szCs w:val="32"/>
        </w:rPr>
        <w:t>；公务接待费支出决算为</w:t>
      </w:r>
      <w:bookmarkStart w:id="11" w:name="PO_part3A3B1C1qzAmount3"/>
      <w:r>
        <w:rPr>
          <w:rFonts w:ascii="仿宋_GB2312" w:hAnsi="宋体" w:eastAsia="仿宋_GB2312" w:cs="宋体"/>
          <w:sz w:val="32"/>
          <w:szCs w:val="32"/>
        </w:rPr>
        <w:t>0.55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1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2" w:name="PO_part3A3B1C1qzysAmount3"/>
      <w:r>
        <w:rPr>
          <w:rFonts w:ascii="仿宋_GB2312" w:hAnsi="宋体" w:eastAsia="仿宋_GB2312" w:cs="宋体"/>
          <w:sz w:val="32"/>
          <w:szCs w:val="32"/>
        </w:rPr>
        <w:t>0.64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2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3" w:name="PO_part3A3B1C1qzPercent3"/>
      <w:r>
        <w:rPr>
          <w:rFonts w:ascii="仿宋_GB2312" w:hAnsi="宋体" w:eastAsia="仿宋_GB2312" w:cs="宋体"/>
          <w:sz w:val="32"/>
          <w:szCs w:val="32"/>
        </w:rPr>
        <w:t>85.9%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3"/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>
      <w:pPr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4" w:name="PO_part3A3B1C1Year1"/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r>
        <w:rPr>
          <w:rFonts w:ascii="仿宋_GB2312" w:hAnsi="宋体" w:eastAsia="仿宋_GB2312" w:cs="宋体"/>
          <w:sz w:val="32"/>
          <w:szCs w:val="32"/>
        </w:rPr>
        <w:t>2019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4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15" w:name="PO_part3A3B1C1Diff1"/>
      <w:r>
        <w:rPr>
          <w:rFonts w:hint="eastAsia" w:ascii="仿宋_GB2312" w:hAnsi="宋体" w:eastAsia="仿宋_GB2312" w:cs="宋体"/>
          <w:sz w:val="32"/>
          <w:szCs w:val="32"/>
        </w:rPr>
        <w:t>小于</w:t>
      </w:r>
      <w:bookmarkEnd w:id="15"/>
      <w:r>
        <w:rPr>
          <w:rFonts w:hint="eastAsia" w:ascii="仿宋_GB2312" w:hAnsi="宋体" w:eastAsia="仿宋_GB2312" w:cs="宋体"/>
          <w:sz w:val="32"/>
          <w:szCs w:val="32"/>
        </w:rPr>
        <w:t>预算数的主要情况：</w:t>
      </w:r>
      <w:bookmarkStart w:id="16" w:name="PO_part3A3B1C1DiffReason1"/>
      <w:r>
        <w:rPr>
          <w:rFonts w:hint="eastAsia" w:ascii="仿宋_GB2312" w:hAnsi="宋体" w:eastAsia="仿宋_GB2312" w:cs="宋体"/>
          <w:sz w:val="32"/>
          <w:szCs w:val="32"/>
        </w:rPr>
        <w:t>认真贯彻落实中央八项</w:t>
      </w:r>
      <w:bookmarkStart w:id="43" w:name="_GoBack"/>
      <w:bookmarkEnd w:id="43"/>
      <w:r>
        <w:rPr>
          <w:rFonts w:hint="eastAsia" w:ascii="仿宋_GB2312" w:hAnsi="宋体" w:eastAsia="仿宋_GB2312" w:cs="宋体"/>
          <w:sz w:val="32"/>
          <w:szCs w:val="32"/>
        </w:rPr>
        <w:t xml:space="preserve">规定精神和厉行节约的要求，从严控制“三公”经费开支，全年实际支出比预算有所节约。 </w:t>
      </w:r>
      <w:bookmarkEnd w:id="16"/>
    </w:p>
    <w:p>
      <w:pPr>
        <w:ind w:firstLine="643" w:firstLineChars="200"/>
        <w:jc w:val="left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>
      <w:pPr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7" w:name="PO_part3A3B2Year1"/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r>
        <w:rPr>
          <w:rFonts w:ascii="仿宋_GB2312" w:hAnsi="宋体" w:eastAsia="仿宋_GB2312" w:cs="宋体"/>
          <w:sz w:val="32"/>
          <w:szCs w:val="32"/>
        </w:rPr>
        <w:t>2019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7"/>
      <w:r>
        <w:rPr>
          <w:rFonts w:hint="eastAsia" w:ascii="仿宋_GB2312" w:hAnsi="宋体" w:eastAsia="仿宋_GB2312" w:cs="宋体"/>
          <w:sz w:val="32"/>
          <w:szCs w:val="32"/>
        </w:rPr>
        <w:t>年“三公”经费财政拨款支出决算中，因公出国（境）费</w:t>
      </w:r>
      <w:bookmarkStart w:id="18" w:name="PO_part3A3B2Am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8"/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bookmarkStart w:id="19" w:name="PO_part3A3B2Percent1"/>
      <w:r>
        <w:rPr>
          <w:rFonts w:hint="eastAsia" w:ascii="仿宋_GB2312" w:hAnsi="宋体" w:eastAsia="仿宋_GB2312" w:cs="宋体"/>
          <w:sz w:val="32"/>
          <w:szCs w:val="32"/>
        </w:rPr>
        <w:t>0</w:t>
      </w:r>
      <w:r>
        <w:rPr>
          <w:rFonts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9"/>
      <w:r>
        <w:rPr>
          <w:rFonts w:hint="eastAsia" w:ascii="仿宋_GB2312" w:hAnsi="宋体" w:eastAsia="仿宋_GB2312" w:cs="宋体"/>
          <w:sz w:val="32"/>
          <w:szCs w:val="32"/>
        </w:rPr>
        <w:t>；公务用车购置及运行费支出</w:t>
      </w:r>
      <w:bookmarkStart w:id="20" w:name="PO_part3A3B2Amount2"/>
      <w:r>
        <w:rPr>
          <w:rFonts w:ascii="仿宋_GB2312" w:hAnsi="宋体" w:eastAsia="仿宋_GB2312" w:cs="宋体"/>
          <w:sz w:val="32"/>
          <w:szCs w:val="32"/>
        </w:rPr>
        <w:t>3.01万元，占84.6%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0"/>
      <w:r>
        <w:rPr>
          <w:rFonts w:hint="eastAsia" w:ascii="仿宋_GB2312" w:hAnsi="宋体" w:eastAsia="仿宋_GB2312" w:cs="宋体"/>
          <w:sz w:val="32"/>
          <w:szCs w:val="32"/>
        </w:rPr>
        <w:t>；公务接待费支出</w:t>
      </w:r>
      <w:bookmarkStart w:id="21" w:name="PO_part3A3B2Amount3"/>
      <w:r>
        <w:rPr>
          <w:rFonts w:ascii="仿宋_GB2312" w:hAnsi="宋体" w:eastAsia="仿宋_GB2312" w:cs="宋体"/>
          <w:sz w:val="32"/>
          <w:szCs w:val="32"/>
        </w:rPr>
        <w:t>0.55万元，占15.4%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1"/>
      <w:r>
        <w:rPr>
          <w:rFonts w:hint="eastAsia" w:ascii="仿宋_GB2312" w:hAnsi="宋体" w:eastAsia="仿宋_GB2312" w:cs="宋体"/>
          <w:sz w:val="32"/>
          <w:szCs w:val="32"/>
        </w:rPr>
        <w:t>。具体情况如下：</w:t>
      </w:r>
    </w:p>
    <w:p>
      <w:pPr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1.因公出国（境）费支出</w:t>
      </w:r>
      <w:bookmarkStart w:id="22" w:name="PO_part3A3B2C1Am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2"/>
      <w:r>
        <w:rPr>
          <w:rFonts w:hint="eastAsia" w:ascii="仿宋_GB2312" w:hAnsi="宋体" w:eastAsia="仿宋_GB2312" w:cs="宋体"/>
          <w:sz w:val="32"/>
          <w:szCs w:val="32"/>
        </w:rPr>
        <w:t>万元。全年使用财政拨款安排</w:t>
      </w:r>
      <w:bookmarkStart w:id="23" w:name="PO_part3A3B2C1JgType1"/>
      <w:r>
        <w:rPr>
          <w:rFonts w:hint="eastAsia" w:ascii="仿宋_GB2312" w:hAnsi="宋体" w:eastAsia="仿宋_GB2312" w:cs="宋体"/>
          <w:sz w:val="32"/>
          <w:szCs w:val="32"/>
        </w:rPr>
        <w:t>局（0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3"/>
      <w:r>
        <w:rPr>
          <w:rFonts w:hint="eastAsia" w:ascii="仿宋_GB2312" w:hAnsi="宋体" w:eastAsia="仿宋_GB2312" w:cs="宋体"/>
          <w:sz w:val="32"/>
          <w:szCs w:val="32"/>
        </w:rPr>
        <w:t>个单位出国团组</w:t>
      </w:r>
      <w:bookmarkStart w:id="24" w:name="PO_part3A3B2C1JgcgC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4"/>
      <w:r>
        <w:rPr>
          <w:rFonts w:hint="eastAsia" w:ascii="仿宋_GB2312" w:hAnsi="宋体" w:eastAsia="仿宋_GB2312" w:cs="宋体"/>
          <w:sz w:val="32"/>
          <w:szCs w:val="32"/>
        </w:rPr>
        <w:t>个、累计</w:t>
      </w:r>
      <w:bookmarkStart w:id="25" w:name="PO_part3A3B2C1JgcgManC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5"/>
      <w:r>
        <w:rPr>
          <w:rFonts w:hint="eastAsia" w:ascii="仿宋_GB2312" w:hAnsi="宋体" w:eastAsia="仿宋_GB2312" w:cs="宋体"/>
          <w:sz w:val="32"/>
          <w:szCs w:val="32"/>
        </w:rPr>
        <w:t>人次。开支内容包括：</w:t>
      </w:r>
      <w:bookmarkStart w:id="26" w:name="PO_part3A3B2C1D1Meeting1"/>
      <w:r>
        <w:rPr>
          <w:rFonts w:hint="eastAsia" w:ascii="仿宋_GB2312" w:hAnsi="宋体" w:eastAsia="仿宋_GB2312" w:cs="宋体"/>
          <w:sz w:val="32"/>
          <w:szCs w:val="32"/>
        </w:rPr>
        <w:t xml:space="preserve">（1）参加0会议支出万元；（2）出国谈判、工作磋商支出0万元，主；（3）境外业务培训及考察0万元。 </w:t>
      </w:r>
      <w:bookmarkEnd w:id="26"/>
    </w:p>
    <w:p>
      <w:pPr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</w:t>
      </w:r>
      <w:bookmarkStart w:id="27" w:name="PO_part3A3B2C2Amount1"/>
      <w:r>
        <w:rPr>
          <w:rFonts w:ascii="仿宋_GB2312" w:hAnsi="宋体" w:eastAsia="仿宋_GB2312" w:cs="宋体"/>
          <w:sz w:val="32"/>
          <w:szCs w:val="32"/>
        </w:rPr>
        <w:t>3.01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7"/>
      <w:r>
        <w:rPr>
          <w:rFonts w:hint="eastAsia" w:ascii="仿宋_GB2312" w:hAnsi="宋体" w:eastAsia="仿宋_GB2312" w:cs="宋体"/>
          <w:sz w:val="32"/>
          <w:szCs w:val="32"/>
        </w:rPr>
        <w:t>万元，其中：公务用车购置支出为</w:t>
      </w:r>
      <w:bookmarkStart w:id="28" w:name="PO_part3A3B2C2D1Am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8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9" w:name="PO_part3A3B2C2D1Year1"/>
      <w:r>
        <w:rPr>
          <w:rFonts w:ascii="仿宋_GB2312" w:hAnsi="宋体" w:eastAsia="仿宋_GB2312" w:cs="宋体"/>
          <w:sz w:val="32"/>
          <w:szCs w:val="32"/>
        </w:rPr>
        <w:t>2019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9"/>
      <w:r>
        <w:rPr>
          <w:rFonts w:hint="eastAsia" w:ascii="仿宋_GB2312" w:hAnsi="宋体" w:eastAsia="仿宋_GB2312" w:cs="宋体"/>
          <w:sz w:val="32"/>
          <w:szCs w:val="32"/>
        </w:rPr>
        <w:t>年公务用车购置数</w:t>
      </w:r>
      <w:bookmarkStart w:id="30" w:name="PO_part3A3B2C2D1CarC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0"/>
      <w:r>
        <w:rPr>
          <w:rFonts w:hint="eastAsia" w:ascii="仿宋_GB2312" w:hAnsi="宋体" w:eastAsia="仿宋_GB2312" w:cs="宋体"/>
          <w:sz w:val="32"/>
          <w:szCs w:val="32"/>
        </w:rPr>
        <w:t>辆。公务用车运行及维护支出</w:t>
      </w:r>
      <w:bookmarkStart w:id="31" w:name="PO_part3A3B2C2D2Amount1"/>
      <w:r>
        <w:rPr>
          <w:rFonts w:ascii="仿宋_GB2312" w:hAnsi="宋体" w:eastAsia="仿宋_GB2312" w:cs="宋体"/>
          <w:sz w:val="32"/>
          <w:szCs w:val="32"/>
        </w:rPr>
        <w:t>3.01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1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32" w:name="PO_part3A3B2C2D2JgType1"/>
      <w:r>
        <w:rPr>
          <w:rFonts w:hint="eastAsia" w:ascii="仿宋_GB2312" w:hAnsi="宋体" w:eastAsia="仿宋_GB2312" w:cs="宋体"/>
          <w:sz w:val="32"/>
          <w:szCs w:val="32"/>
        </w:rPr>
        <w:t>2019年局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2"/>
      <w:r>
        <w:rPr>
          <w:rFonts w:hint="eastAsia" w:ascii="仿宋_GB2312" w:hAnsi="宋体" w:eastAsia="仿宋_GB2312" w:cs="宋体"/>
          <w:sz w:val="32"/>
          <w:szCs w:val="32"/>
        </w:rPr>
        <w:t>公务用车保有量为</w:t>
      </w:r>
      <w:bookmarkStart w:id="33" w:name="PO_part3A3B2C2D2CarCount1"/>
      <w:r>
        <w:rPr>
          <w:rFonts w:ascii="仿宋_GB2312" w:hAnsi="宋体" w:eastAsia="仿宋_GB2312" w:cs="宋体"/>
          <w:sz w:val="32"/>
          <w:szCs w:val="32"/>
        </w:rPr>
        <w:t>1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3"/>
      <w:r>
        <w:rPr>
          <w:rFonts w:hint="eastAsia" w:ascii="仿宋_GB2312" w:hAnsi="宋体" w:eastAsia="仿宋_GB2312" w:cs="宋体"/>
          <w:sz w:val="32"/>
          <w:szCs w:val="32"/>
        </w:rPr>
        <w:t>辆，主要用于</w:t>
      </w:r>
      <w:bookmarkStart w:id="34" w:name="PO_part3A3B2C2D2Use1"/>
      <w:r>
        <w:rPr>
          <w:rFonts w:hint="eastAsia" w:ascii="仿宋_GB2312" w:hAnsi="宋体" w:eastAsia="仿宋_GB2312" w:cs="宋体"/>
          <w:sz w:val="32"/>
          <w:szCs w:val="32"/>
        </w:rPr>
        <w:t xml:space="preserve">信访维稳、应急劝返、公务出差、下乡调研、督查案件等方面。 </w:t>
      </w:r>
      <w:bookmarkEnd w:id="34"/>
    </w:p>
    <w:p>
      <w:pPr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</w:t>
      </w:r>
      <w:bookmarkStart w:id="35" w:name="PO_part3A3B2C3Amount1"/>
      <w:r>
        <w:rPr>
          <w:rFonts w:ascii="仿宋_GB2312" w:hAnsi="宋体" w:eastAsia="仿宋_GB2312" w:cs="宋体"/>
          <w:sz w:val="32"/>
          <w:szCs w:val="32"/>
        </w:rPr>
        <w:t>0.55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5"/>
      <w:r>
        <w:rPr>
          <w:rFonts w:hint="eastAsia" w:ascii="仿宋_GB2312" w:hAnsi="宋体" w:eastAsia="仿宋_GB2312" w:cs="宋体"/>
          <w:sz w:val="32"/>
          <w:szCs w:val="32"/>
        </w:rPr>
        <w:t>万元，主要用于</w:t>
      </w:r>
      <w:bookmarkStart w:id="36" w:name="PO_part3A3B2C3Detail1"/>
      <w:r>
        <w:rPr>
          <w:rFonts w:hint="eastAsia" w:ascii="仿宋_GB2312" w:hAnsi="宋体" w:eastAsia="仿宋_GB2312" w:cs="宋体"/>
          <w:sz w:val="32"/>
          <w:szCs w:val="32"/>
        </w:rPr>
        <w:t>上级到我市督查案件、调研及交流业务工作需要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6"/>
      <w:r>
        <w:rPr>
          <w:rFonts w:hint="eastAsia" w:ascii="仿宋_GB2312" w:hAnsi="宋体" w:eastAsia="仿宋_GB2312" w:cs="宋体"/>
          <w:sz w:val="32"/>
          <w:szCs w:val="32"/>
        </w:rPr>
        <w:t>。</w:t>
      </w:r>
      <w:bookmarkStart w:id="37" w:name="PO_part3A3B2C3JgType1"/>
      <w:r>
        <w:rPr>
          <w:rFonts w:hint="eastAsia" w:ascii="仿宋_GB2312" w:hAnsi="宋体" w:eastAsia="仿宋_GB2312" w:cs="宋体"/>
          <w:sz w:val="32"/>
          <w:szCs w:val="32"/>
        </w:rPr>
        <w:t>2019年，我局</w:t>
      </w:r>
      <w:bookmarkEnd w:id="37"/>
      <w:r>
        <w:rPr>
          <w:rFonts w:hint="eastAsia" w:ascii="仿宋_GB2312" w:hAnsi="宋体" w:eastAsia="仿宋_GB2312" w:cs="宋体"/>
          <w:sz w:val="32"/>
          <w:szCs w:val="32"/>
        </w:rPr>
        <w:t>共接待国外来访团组</w:t>
      </w:r>
      <w:bookmarkStart w:id="38" w:name="PO_part3A3B2C3LfztC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8"/>
      <w:r>
        <w:rPr>
          <w:rFonts w:hint="eastAsia" w:ascii="仿宋_GB2312" w:hAnsi="宋体" w:eastAsia="仿宋_GB2312" w:cs="宋体"/>
          <w:sz w:val="32"/>
          <w:szCs w:val="32"/>
        </w:rPr>
        <w:t>个，来访外宾</w:t>
      </w:r>
      <w:bookmarkStart w:id="39" w:name="PO_part3A3B2C3LfwbC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9"/>
      <w:r>
        <w:rPr>
          <w:rFonts w:hint="eastAsia" w:ascii="仿宋_GB2312" w:hAnsi="宋体" w:eastAsia="仿宋_GB2312" w:cs="宋体"/>
          <w:sz w:val="32"/>
          <w:szCs w:val="32"/>
        </w:rPr>
        <w:t>人次；发生国内接待</w:t>
      </w:r>
      <w:bookmarkStart w:id="40" w:name="PO_part3A3B2C3GnjdCount1"/>
      <w:r>
        <w:rPr>
          <w:rFonts w:ascii="仿宋_GB2312" w:hAnsi="宋体" w:eastAsia="仿宋_GB2312" w:cs="宋体"/>
          <w:sz w:val="32"/>
          <w:szCs w:val="32"/>
        </w:rPr>
        <w:t>8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0"/>
      <w:r>
        <w:rPr>
          <w:rFonts w:hint="eastAsia" w:ascii="仿宋_GB2312" w:hAnsi="宋体" w:eastAsia="仿宋_GB2312" w:cs="宋体"/>
          <w:sz w:val="32"/>
          <w:szCs w:val="32"/>
        </w:rPr>
        <w:t>次，接待人数共</w:t>
      </w:r>
      <w:bookmarkStart w:id="41" w:name="PO_part3A3B2C3GnjdManCount1"/>
      <w:r>
        <w:rPr>
          <w:rFonts w:ascii="仿宋_GB2312" w:hAnsi="宋体" w:eastAsia="仿宋_GB2312" w:cs="宋体"/>
          <w:sz w:val="32"/>
          <w:szCs w:val="32"/>
        </w:rPr>
        <w:t>61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1"/>
      <w:r>
        <w:rPr>
          <w:rFonts w:hint="eastAsia" w:ascii="仿宋_GB2312" w:hAnsi="宋体" w:eastAsia="仿宋_GB2312" w:cs="宋体"/>
          <w:sz w:val="32"/>
          <w:szCs w:val="32"/>
        </w:rPr>
        <w:t>人，</w:t>
      </w:r>
      <w:bookmarkStart w:id="42" w:name="PO_part3A3B2C3GnjdInclude1"/>
      <w:r>
        <w:rPr>
          <w:rFonts w:hint="eastAsia" w:ascii="仿宋_GB2312" w:hAnsi="宋体" w:eastAsia="仿宋_GB2312" w:cs="宋体"/>
          <w:sz w:val="32"/>
          <w:szCs w:val="32"/>
        </w:rPr>
        <w:t xml:space="preserve">主要包括上级到我市督查案件、调研及交流业务工作需要。 </w:t>
      </w:r>
      <w:bookmarkEnd w:id="42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4MjIxNmFkOGVlM2MyMjcyMjViZmI2YmRiOGI3ZjAifQ=="/>
  </w:docVars>
  <w:rsids>
    <w:rsidRoot w:val="00B9762C"/>
    <w:rsid w:val="000328E3"/>
    <w:rsid w:val="00575F46"/>
    <w:rsid w:val="00707142"/>
    <w:rsid w:val="009E4E2C"/>
    <w:rsid w:val="00B9762C"/>
    <w:rsid w:val="00BE7FAC"/>
    <w:rsid w:val="00F83DC9"/>
    <w:rsid w:val="1E2D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2">
    <w:name w:val="标题 2 Char"/>
    <w:basedOn w:val="8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批注框文本 Char"/>
    <w:basedOn w:val="8"/>
    <w:link w:val="4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125</Words>
  <Characters>713</Characters>
  <Lines>5</Lines>
  <Paragraphs>1</Paragraphs>
  <TotalTime>3</TotalTime>
  <ScaleCrop>false</ScaleCrop>
  <LinksUpToDate>false</LinksUpToDate>
  <CharactersWithSpaces>837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2020-11-25T08:11:00Z</dcterms:created>
  <dc:creator>Administrator</dc:creator>
  <cp:lastModifiedBy>Yingゞ</cp:lastModifiedBy>
  <dcterms:modified xsi:type="dcterms:W3CDTF">2024-03-25T06:38:36Z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1DEAA134D858497991F7B57DF25289DD_12</vt:lpwstr>
  </property>
</Properties>
</file>