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6" w:lineRule="exact"/>
        <w:jc w:val="left"/>
        <w:rPr>
          <w:rFonts w:hint="eastAsia" w:ascii="方正黑体简体" w:hAnsi="方正黑体简体" w:eastAsia="方正黑体简体" w:cs="方正黑体简体"/>
          <w:bCs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Cs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/>
        <w:topLinePunct/>
        <w:autoSpaceDE w:val="0"/>
        <w:adjustRightInd w:val="0"/>
        <w:snapToGrid w:val="0"/>
        <w:spacing w:line="556" w:lineRule="exact"/>
        <w:jc w:val="center"/>
        <w:textAlignment w:val="baseline"/>
        <w:rPr>
          <w:rFonts w:ascii="方正小标宋简体" w:hAnsi="方正小标宋简体" w:eastAsia="方正小标宋简体" w:cs="方正小标宋简体"/>
          <w:spacing w:val="12"/>
          <w:sz w:val="44"/>
          <w:szCs w:val="44"/>
        </w:rPr>
      </w:pPr>
    </w:p>
    <w:p>
      <w:pPr>
        <w:widowControl/>
        <w:topLinePunct/>
        <w:autoSpaceDE w:val="0"/>
        <w:adjustRightInd w:val="0"/>
        <w:snapToGrid w:val="0"/>
        <w:spacing w:line="556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</w:rPr>
        <w:t>考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生疫情防控须知</w:t>
      </w:r>
    </w:p>
    <w:p>
      <w:pPr>
        <w:widowControl/>
        <w:topLinePunct/>
        <w:autoSpaceDE w:val="0"/>
        <w:adjustRightInd w:val="0"/>
        <w:snapToGrid w:val="0"/>
        <w:spacing w:line="556" w:lineRule="exact"/>
        <w:textAlignment w:val="baseline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55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为保障广大考生和考务工作人员身体健康和安全，请所有考生知悉、理解、配合、支持考试防疫的措施和要求。现依据省、市相关工作指引制定本须知。</w:t>
      </w:r>
    </w:p>
    <w:p>
      <w:pPr>
        <w:spacing w:line="556" w:lineRule="exact"/>
        <w:ind w:firstLine="640" w:firstLineChars="200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一、考生分类管理</w:t>
      </w:r>
    </w:p>
    <w:p>
      <w:pPr>
        <w:spacing w:line="556" w:lineRule="exact"/>
        <w:ind w:firstLine="640" w:firstLineChars="200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（一）可正常参加考试的情形</w:t>
      </w:r>
    </w:p>
    <w:p>
      <w:pPr>
        <w:spacing w:line="55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1.考试前14天内未离开江门市的考生，持“粤康码”绿码、通信大数据正常行程卡、考前48小时内广东省内的核酸检测阴性证明（电子、纸质同等效力，下同），经现场测量体温正常（体温&lt;37.3</w:t>
      </w:r>
      <w:r>
        <w:rPr>
          <w:rFonts w:ascii="Times New Roman" w:hAnsi="Times New Roman" w:eastAsia="方正仿宋简体" w:cs="Times New Roman"/>
          <w:sz w:val="32"/>
          <w:szCs w:val="32"/>
        </w:rPr>
        <w:t>℃</w:t>
      </w:r>
      <w:r>
        <w:rPr>
          <w:rFonts w:hint="eastAsia" w:ascii="Times New Roman" w:hAnsi="Times New Roman" w:eastAsia="方正仿宋简体"/>
          <w:sz w:val="32"/>
          <w:szCs w:val="32"/>
        </w:rPr>
        <w:t>）后，方可正常参加考试；</w:t>
      </w:r>
    </w:p>
    <w:p>
      <w:pPr>
        <w:spacing w:line="55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2.所有外市来（返）江的考生必须提前或在抵达后，及时向社区、单位、酒店报备，并配合做好核酸检测、医学观察或健康监测等防控措施。建议抵江后进行“3天2检”核酸检测（第1、3天）。行程卡带星号的人员，抵江后进行“7天3检”核酸检测（至少第1、3、7天检测，第5天建议增加1次）。上述人员核酸检测期间，不参加聚餐聚会，减少社交活动，减少不必要出行。考生须凭考前48小时内广东省内的核酸检测阴性证明（电子、纸质同等效力，下同），经现场测量体温正常（体温&lt;37.3</w:t>
      </w:r>
      <w:r>
        <w:rPr>
          <w:rFonts w:ascii="Times New Roman" w:hAnsi="Times New Roman" w:eastAsia="方正仿宋简体" w:cs="Times New Roman"/>
          <w:sz w:val="32"/>
          <w:szCs w:val="32"/>
        </w:rPr>
        <w:t>℃</w:t>
      </w:r>
      <w:r>
        <w:rPr>
          <w:rFonts w:hint="eastAsia" w:ascii="Times New Roman" w:hAnsi="Times New Roman" w:eastAsia="方正仿宋简体"/>
          <w:sz w:val="32"/>
          <w:szCs w:val="32"/>
        </w:rPr>
        <w:t>）后，方可正常参加考试。</w:t>
      </w:r>
    </w:p>
    <w:p>
      <w:pPr>
        <w:spacing w:line="556" w:lineRule="exact"/>
        <w:ind w:firstLine="640" w:firstLineChars="200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（二）不得参加考试的情形</w:t>
      </w:r>
    </w:p>
    <w:p>
      <w:pPr>
        <w:spacing w:line="55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1.“粤康码”为红码或黄码的考生；</w:t>
      </w:r>
    </w:p>
    <w:p>
      <w:pPr>
        <w:spacing w:line="55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2.正处于隔离治疗期的确诊病例、无症状感染者，以及隔离期未满的密切接触者、次密切接触者；</w:t>
      </w:r>
    </w:p>
    <w:p>
      <w:pPr>
        <w:spacing w:line="55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3.未按照广东省、江门市防控政策完成健康管理的境外旅居史人员、国内中高风险地区及所在地市（直辖市、副省级城市为区，下同）其他地区的考生；</w:t>
      </w:r>
    </w:p>
    <w:p>
      <w:pPr>
        <w:spacing w:line="55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4.不能提供考前48小时内广东省内核酸检测阴性证明的；</w:t>
      </w:r>
    </w:p>
    <w:p>
      <w:pPr>
        <w:spacing w:line="55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5.现场测量体温不正常（体温≥37.3</w:t>
      </w:r>
      <w:r>
        <w:rPr>
          <w:rFonts w:ascii="Times New Roman" w:hAnsi="Times New Roman" w:eastAsia="方正仿宋简体" w:cs="Times New Roman"/>
          <w:sz w:val="32"/>
          <w:szCs w:val="32"/>
        </w:rPr>
        <w:t>℃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）</w:t>
      </w:r>
      <w:r>
        <w:rPr>
          <w:rFonts w:hint="eastAsia" w:ascii="Times New Roman" w:hAnsi="Times New Roman" w:eastAsia="方正仿宋简体"/>
          <w:sz w:val="32"/>
          <w:szCs w:val="32"/>
        </w:rPr>
        <w:t>的考生。</w:t>
      </w:r>
    </w:p>
    <w:p>
      <w:pPr>
        <w:spacing w:line="556" w:lineRule="exact"/>
        <w:ind w:firstLine="640" w:firstLineChars="200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（三）其他情况</w:t>
      </w:r>
    </w:p>
    <w:p>
      <w:pPr>
        <w:spacing w:line="55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如有考生不符合以上所述情况，需由现场防疫人员研判其能否能够参加考试，请考生理解并配合相关安排。</w:t>
      </w:r>
    </w:p>
    <w:p>
      <w:pPr>
        <w:spacing w:line="556" w:lineRule="exact"/>
        <w:ind w:firstLine="640" w:firstLineChars="200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二、考前准备事项</w:t>
      </w:r>
    </w:p>
    <w:p>
      <w:pPr>
        <w:spacing w:line="55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（一）通过“粤康码”申报健康状况</w:t>
      </w:r>
    </w:p>
    <w:p>
      <w:pPr>
        <w:spacing w:line="55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考生须提前14天注册“粤康码”，并自我监测有无发热、咳嗽、乏力等疑似症状。如果旅居史、接触史发生变化或出现相 关症状，须及时在“粤康码”进行申报更新，有症状的到医疗机 构及时就诊排查，排除新冠肺炎等重点传染病。</w:t>
      </w:r>
    </w:p>
    <w:p>
      <w:pPr>
        <w:spacing w:line="55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（二）考生需自备一次性使用医用口罩或以上级别口罩。</w:t>
      </w:r>
    </w:p>
    <w:p>
      <w:pPr>
        <w:spacing w:line="55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（三）考生须按要求提前准备相应核酸检测阴性证明。</w:t>
      </w:r>
    </w:p>
    <w:p>
      <w:pPr>
        <w:spacing w:line="55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（四）提前做好出行安排</w:t>
      </w:r>
    </w:p>
    <w:p>
      <w:pPr>
        <w:spacing w:line="55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1.江门市考生考试前14天非必要不出所在市（区）；</w:t>
      </w:r>
    </w:p>
    <w:p>
      <w:pPr>
        <w:spacing w:line="55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2.中高风险地区所在地市考生要合理安排时间，按照广东防控政策落实健康管理、核酸检测；</w:t>
      </w:r>
    </w:p>
    <w:p>
      <w:pPr>
        <w:spacing w:line="55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3.考生应提前了解考点入口位置和前往路线；</w:t>
      </w:r>
    </w:p>
    <w:p>
      <w:pPr>
        <w:spacing w:line="55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4.因考点内疫情防控管理要求，社会车辆禁止进入考点；</w:t>
      </w:r>
    </w:p>
    <w:p>
      <w:pPr>
        <w:spacing w:line="55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5.因防疫检测要求，考生务必至少在开考前1小时到达考点，验证入场。逾期到场，影响考试的，责任自负；</w:t>
      </w:r>
    </w:p>
    <w:p>
      <w:pPr>
        <w:spacing w:line="55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6.在考点门口入场时，提前准备好身份证、准考证、考前48小时内广东省内核酸检测阴性证明等相关证明，并出示“粤康码”、通信大数据行程卡备查。</w:t>
      </w:r>
    </w:p>
    <w:p>
      <w:pPr>
        <w:spacing w:line="556" w:lineRule="exact"/>
        <w:ind w:firstLine="640" w:firstLineChars="200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三、考试期间义务</w:t>
      </w:r>
    </w:p>
    <w:p>
      <w:pPr>
        <w:spacing w:line="556" w:lineRule="exact"/>
        <w:ind w:firstLine="640" w:firstLineChars="200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（一）配合和服从防疫管理</w:t>
      </w:r>
    </w:p>
    <w:p>
      <w:pPr>
        <w:spacing w:line="55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1.所有考生在考点考场期间须全程佩戴口罩，但不能因口罩佩戴影响身份核验；</w:t>
      </w:r>
    </w:p>
    <w:p>
      <w:pPr>
        <w:spacing w:line="55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2.自觉配合完成检测流程后从规定通道进入考点。进考点后在规定区域活动，考后及时离开；</w:t>
      </w:r>
    </w:p>
    <w:p>
      <w:pPr>
        <w:spacing w:line="55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3.如有相应症状或经检测发现有异常情况的，要按规定服从“不得参加考试”“就诊”等相关处置。</w:t>
      </w:r>
    </w:p>
    <w:p>
      <w:pPr>
        <w:spacing w:line="556" w:lineRule="exact"/>
        <w:ind w:firstLine="640" w:firstLineChars="200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（二）关注身体状况</w:t>
      </w:r>
    </w:p>
    <w:p>
      <w:pPr>
        <w:spacing w:line="55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考试期间考生出现发热（体温≥37.3</w:t>
      </w:r>
      <w:r>
        <w:rPr>
          <w:rFonts w:ascii="Times New Roman" w:hAnsi="Times New Roman" w:eastAsia="方正仿宋简体" w:cs="Times New Roman"/>
          <w:sz w:val="32"/>
          <w:szCs w:val="32"/>
        </w:rPr>
        <w:t>℃</w:t>
      </w:r>
      <w:r>
        <w:rPr>
          <w:rFonts w:hint="eastAsia" w:ascii="Times New Roman" w:hAnsi="Times New Roman" w:eastAsia="方正仿宋简体"/>
          <w:sz w:val="32"/>
          <w:szCs w:val="32"/>
        </w:rPr>
        <w:t>）、咳嗽、乏力等不适症状，应及时报告并自觉服从考试现场工作人员管理。</w:t>
      </w:r>
    </w:p>
    <w:p>
      <w:pPr>
        <w:spacing w:line="556" w:lineRule="exact"/>
        <w:ind w:firstLine="640" w:firstLineChars="200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四、有关要求</w:t>
      </w:r>
    </w:p>
    <w:p>
      <w:pPr>
        <w:spacing w:line="55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（一）考生应认真阅读本防控须知和《考生疫情防控承诺书》。考生必须提前打印考生疫情防控承诺书并亲笔签名。如违反相关规定，自愿承担相关责任、接受相应处理。</w:t>
      </w:r>
    </w:p>
    <w:p>
      <w:pPr>
        <w:spacing w:line="55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（二）考生不配合考试防疫工作、不如实报告健康状况，隐瞒或谎报旅居史、接触史、健康状况等疫情防控信息，提供虚假 防疫证明材料（信息）的，取消考试资格。造成不良后果的，依法追究其法律责任。</w:t>
      </w:r>
    </w:p>
    <w:p>
      <w:pPr>
        <w:spacing w:line="55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如考前出现新的疫情变化，疫情防控工作要求也将作出相应调整，届时将及时发布新的疫情防控要求。</w:t>
      </w:r>
    </w:p>
    <w:p>
      <w:pPr>
        <w:spacing w:line="55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55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>
      <w:pPr>
        <w:spacing w:line="556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footerReference r:id="rId3" w:type="default"/>
      <w:pgSz w:w="11906" w:h="16838"/>
      <w:pgMar w:top="2098" w:right="1531" w:bottom="187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ZWY5NGJjZjdmZDFiMTMwMjM1NzQyNTc0MmU3NWUifQ=="/>
  </w:docVars>
  <w:rsids>
    <w:rsidRoot w:val="42996045"/>
    <w:rsid w:val="00172D8C"/>
    <w:rsid w:val="003855F4"/>
    <w:rsid w:val="00472B7B"/>
    <w:rsid w:val="0056354A"/>
    <w:rsid w:val="00780C0A"/>
    <w:rsid w:val="00D33DE0"/>
    <w:rsid w:val="01553139"/>
    <w:rsid w:val="06862B31"/>
    <w:rsid w:val="0DBA7D91"/>
    <w:rsid w:val="0EB4258D"/>
    <w:rsid w:val="1617110A"/>
    <w:rsid w:val="1BD805C3"/>
    <w:rsid w:val="26497962"/>
    <w:rsid w:val="26FE01E7"/>
    <w:rsid w:val="27FB25E9"/>
    <w:rsid w:val="280E2F91"/>
    <w:rsid w:val="285B1647"/>
    <w:rsid w:val="2A4A4CAC"/>
    <w:rsid w:val="32C42E76"/>
    <w:rsid w:val="32C6628E"/>
    <w:rsid w:val="33776A46"/>
    <w:rsid w:val="368A0B75"/>
    <w:rsid w:val="369B2ADA"/>
    <w:rsid w:val="3C7A5ABB"/>
    <w:rsid w:val="40857D20"/>
    <w:rsid w:val="4163143E"/>
    <w:rsid w:val="42996045"/>
    <w:rsid w:val="44E52FEC"/>
    <w:rsid w:val="483E71A0"/>
    <w:rsid w:val="487F6158"/>
    <w:rsid w:val="48EE72AD"/>
    <w:rsid w:val="4AD6019A"/>
    <w:rsid w:val="4CA34FAF"/>
    <w:rsid w:val="4D605A9D"/>
    <w:rsid w:val="4F522457"/>
    <w:rsid w:val="4F8761A9"/>
    <w:rsid w:val="508E65BA"/>
    <w:rsid w:val="53D05177"/>
    <w:rsid w:val="544E700E"/>
    <w:rsid w:val="5549390B"/>
    <w:rsid w:val="562F17F6"/>
    <w:rsid w:val="5B1C0DF2"/>
    <w:rsid w:val="6093181F"/>
    <w:rsid w:val="683A3F33"/>
    <w:rsid w:val="6B71199C"/>
    <w:rsid w:val="6E456F52"/>
    <w:rsid w:val="750E54A0"/>
    <w:rsid w:val="793D7522"/>
    <w:rsid w:val="7A96675A"/>
    <w:rsid w:val="7E9A3528"/>
    <w:rsid w:val="7F7E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0"/>
    <w:pPr>
      <w:spacing w:line="576" w:lineRule="exact"/>
      <w:jc w:val="left"/>
      <w:outlineLvl w:val="0"/>
    </w:pPr>
    <w:rPr>
      <w:rFonts w:hint="eastAsia" w:ascii="宋体" w:hAnsi="宋体" w:eastAsia="方正小标宋简体" w:cs="Times New Roman"/>
      <w:bCs/>
      <w:kern w:val="44"/>
      <w:sz w:val="44"/>
      <w:szCs w:val="48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line="576" w:lineRule="exact"/>
      <w:jc w:val="center"/>
      <w:outlineLvl w:val="1"/>
    </w:pPr>
    <w:rPr>
      <w:rFonts w:hint="eastAsia" w:ascii="宋体" w:hAnsi="宋体" w:eastAsia="方正楷体简体" w:cs="宋体"/>
      <w:kern w:val="0"/>
      <w:sz w:val="32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line="400" w:lineRule="exact"/>
      <w:ind w:firstLine="560" w:firstLineChars="200"/>
    </w:pPr>
    <w:rPr>
      <w:rFonts w:ascii="仿宋_GB2312" w:eastAsia="仿宋_GB2312"/>
      <w:color w:val="FF0000"/>
      <w:sz w:val="28"/>
    </w:r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标题 1 Char"/>
    <w:link w:val="4"/>
    <w:qFormat/>
    <w:uiPriority w:val="0"/>
    <w:rPr>
      <w:rFonts w:hint="eastAsia" w:ascii="宋体" w:hAnsi="宋体" w:eastAsia="方正小标宋简体" w:cs="宋体"/>
      <w:bCs/>
      <w:kern w:val="44"/>
      <w:sz w:val="44"/>
      <w:szCs w:val="48"/>
      <w:lang w:val="en-US" w:eastAsia="zh-CN" w:bidi="ar"/>
    </w:rPr>
  </w:style>
  <w:style w:type="character" w:customStyle="1" w:styleId="14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61"/>
    <w:basedOn w:val="11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1494</Words>
  <Characters>1531</Characters>
  <Lines>11</Lines>
  <Paragraphs>3</Paragraphs>
  <TotalTime>0</TotalTime>
  <ScaleCrop>false</ScaleCrop>
  <LinksUpToDate>false</LinksUpToDate>
  <CharactersWithSpaces>1534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2022-05-27T17:22:00Z</dcterms:created>
  <dc:creator>Davisssss</dc:creator>
  <cp:lastModifiedBy>青梅煮酒</cp:lastModifiedBy>
  <cp:lastPrinted>2022-05-27T07:24:00Z</cp:lastPrinted>
  <dcterms:modified xsi:type="dcterms:W3CDTF">2022-06-19T10:23:36Z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9F09AC3B73F9445192939BA768974449</vt:lpwstr>
  </property>
</Properties>
</file>